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sz w:val="32"/>
          <w:szCs w:val="32"/>
        </w:rPr>
      </w:pPr>
      <w:bookmarkStart w:id="0" w:name="_Toc461953873"/>
      <w:r>
        <w:rPr>
          <w:rFonts w:hint="eastAsia" w:ascii="黑体" w:hAnsi="黑体" w:eastAsia="黑体"/>
          <w:sz w:val="32"/>
          <w:szCs w:val="32"/>
        </w:rPr>
        <w:t>附件</w:t>
      </w:r>
      <w:bookmarkEnd w:id="0"/>
      <w:r>
        <w:rPr>
          <w:rFonts w:hint="eastAsia" w:ascii="黑体" w:hAnsi="黑体" w:eastAsia="黑体"/>
          <w:sz w:val="32"/>
          <w:szCs w:val="32"/>
        </w:rPr>
        <w:t>1</w:t>
      </w:r>
    </w:p>
    <w:p>
      <w:pPr>
        <w:outlineLvl w:val="1"/>
        <w:rPr>
          <w:rFonts w:ascii="仿宋_GB2312" w:eastAsia="仿宋_GB2312" w:cs="仿宋_GB2312"/>
          <w:sz w:val="32"/>
          <w:szCs w:val="32"/>
        </w:rPr>
      </w:pPr>
      <w:r>
        <w:rPr>
          <w:rFonts w:hint="eastAsia" w:ascii="仿宋_GB2312" w:eastAsia="仿宋_GB2312" w:cs="仿宋_GB2312"/>
          <w:sz w:val="32"/>
          <w:szCs w:val="32"/>
        </w:rPr>
        <w:t>第</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rPr>
        <w:t>届水利水电生态保护研讨会暨中国水力发电学会环境保护专委会学术年会参会回执</w:t>
      </w:r>
      <w:r>
        <w:rPr>
          <w:rFonts w:ascii="仿宋_GB2312" w:eastAsia="仿宋_GB2312" w:cs="仿宋_GB2312"/>
          <w:sz w:val="32"/>
          <w:szCs w:val="32"/>
        </w:rPr>
        <w:t>可通过以下三种方式填写</w:t>
      </w:r>
      <w:r>
        <w:rPr>
          <w:rFonts w:hint="eastAsia" w:ascii="仿宋_GB2312" w:eastAsia="仿宋_GB2312" w:cs="仿宋_GB2312"/>
          <w:sz w:val="32"/>
          <w:szCs w:val="32"/>
        </w:rPr>
        <w:t>(</w:t>
      </w:r>
      <w:r>
        <w:rPr>
          <w:rFonts w:hint="eastAsia" w:ascii="仿宋_GB2312" w:eastAsia="仿宋_GB2312" w:cs="仿宋_GB2312"/>
          <w:color w:val="FF0000"/>
          <w:sz w:val="32"/>
          <w:szCs w:val="32"/>
        </w:rPr>
        <w:t>任选</w:t>
      </w:r>
      <w:r>
        <w:rPr>
          <w:rFonts w:ascii="仿宋_GB2312" w:eastAsia="仿宋_GB2312" w:cs="仿宋_GB2312"/>
          <w:color w:val="FF0000"/>
          <w:sz w:val="32"/>
          <w:szCs w:val="32"/>
        </w:rPr>
        <w:t>其一即可</w:t>
      </w:r>
      <w:r>
        <w:rPr>
          <w:rFonts w:hint="eastAsia" w:ascii="仿宋_GB2312" w:eastAsia="仿宋_GB2312" w:cs="仿宋_GB2312"/>
          <w:sz w:val="32"/>
          <w:szCs w:val="32"/>
        </w:rPr>
        <w:t>)</w:t>
      </w:r>
      <w:r>
        <w:rPr>
          <w:rFonts w:ascii="仿宋_GB2312" w:eastAsia="仿宋_GB2312" w:cs="仿宋_GB2312"/>
          <w:sz w:val="32"/>
          <w:szCs w:val="32"/>
        </w:rPr>
        <w:t>：</w:t>
      </w:r>
    </w:p>
    <w:p>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登录</w:t>
      </w:r>
      <w:r>
        <w:rPr>
          <w:rStyle w:val="7"/>
          <w:rFonts w:hint="eastAsia" w:ascii="仿宋_GB2312" w:eastAsia="仿宋_GB2312" w:cs="仿宋_GB2312"/>
          <w:sz w:val="32"/>
          <w:szCs w:val="32"/>
          <w:lang w:val="en-US" w:eastAsia="zh-CN"/>
        </w:rPr>
        <w:t>https://www.wjx.top/jq/22362949.aspx</w:t>
      </w:r>
      <w:r>
        <w:rPr>
          <w:rFonts w:hint="eastAsia" w:ascii="仿宋_GB2312" w:eastAsia="仿宋_GB2312" w:cs="仿宋_GB2312"/>
          <w:sz w:val="32"/>
          <w:szCs w:val="32"/>
        </w:rPr>
        <w:t>在线</w:t>
      </w:r>
      <w:r>
        <w:rPr>
          <w:rFonts w:ascii="仿宋_GB2312" w:eastAsia="仿宋_GB2312" w:cs="仿宋_GB2312"/>
          <w:sz w:val="32"/>
          <w:szCs w:val="32"/>
        </w:rPr>
        <w:t>填写</w:t>
      </w:r>
      <w:r>
        <w:rPr>
          <w:rFonts w:hint="eastAsia" w:ascii="仿宋_GB2312" w:eastAsia="仿宋_GB2312" w:cs="仿宋_GB2312"/>
          <w:sz w:val="32"/>
          <w:szCs w:val="32"/>
        </w:rPr>
        <w:t>并</w:t>
      </w:r>
      <w:r>
        <w:rPr>
          <w:rFonts w:ascii="仿宋_GB2312" w:eastAsia="仿宋_GB2312" w:cs="仿宋_GB2312"/>
          <w:sz w:val="32"/>
          <w:szCs w:val="32"/>
        </w:rPr>
        <w:t>提交</w:t>
      </w:r>
      <w:r>
        <w:rPr>
          <w:rFonts w:hint="eastAsia" w:ascii="仿宋_GB2312" w:eastAsia="仿宋_GB2312" w:cs="仿宋_GB2312"/>
          <w:sz w:val="32"/>
          <w:szCs w:val="32"/>
        </w:rPr>
        <w:t>；</w:t>
      </w:r>
    </w:p>
    <w:p>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2.扫描下方</w:t>
      </w:r>
      <w:r>
        <w:rPr>
          <w:rFonts w:ascii="仿宋_GB2312" w:eastAsia="仿宋_GB2312" w:cs="仿宋_GB2312"/>
          <w:sz w:val="32"/>
          <w:szCs w:val="32"/>
        </w:rPr>
        <w:t>二维码</w:t>
      </w:r>
      <w:r>
        <w:rPr>
          <w:rFonts w:hint="eastAsia" w:ascii="仿宋_GB2312" w:eastAsia="仿宋_GB2312" w:cs="仿宋_GB2312"/>
          <w:sz w:val="32"/>
          <w:szCs w:val="32"/>
        </w:rPr>
        <w:t>用手机</w:t>
      </w:r>
      <w:r>
        <w:rPr>
          <w:rFonts w:ascii="仿宋_GB2312" w:eastAsia="仿宋_GB2312" w:cs="仿宋_GB2312"/>
          <w:sz w:val="32"/>
          <w:szCs w:val="32"/>
        </w:rPr>
        <w:t>填写</w:t>
      </w:r>
      <w:r>
        <w:rPr>
          <w:rFonts w:hint="eastAsia" w:ascii="仿宋_GB2312" w:eastAsia="仿宋_GB2312" w:cs="仿宋_GB2312"/>
          <w:sz w:val="32"/>
          <w:szCs w:val="32"/>
        </w:rPr>
        <w:t>；</w:t>
      </w:r>
    </w:p>
    <w:p>
      <w:pPr>
        <w:widowControl/>
        <w:ind w:firstLine="640" w:firstLineChars="200"/>
        <w:jc w:val="center"/>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drawing>
          <wp:inline distT="0" distB="0" distL="114300" distR="114300">
            <wp:extent cx="2439035" cy="2439035"/>
            <wp:effectExtent l="0" t="0" r="14605" b="14605"/>
            <wp:docPr id="1" name="图片 1" descr="问卷二维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二维码 (1)"/>
                    <pic:cNvPicPr>
                      <a:picLocks noChangeAspect="1"/>
                    </pic:cNvPicPr>
                  </pic:nvPicPr>
                  <pic:blipFill>
                    <a:blip r:embed="rId6"/>
                    <a:stretch>
                      <a:fillRect/>
                    </a:stretch>
                  </pic:blipFill>
                  <pic:spPr>
                    <a:xfrm>
                      <a:off x="0" y="0"/>
                      <a:ext cx="2439035" cy="2439035"/>
                    </a:xfrm>
                    <a:prstGeom prst="rect">
                      <a:avLst/>
                    </a:prstGeom>
                  </pic:spPr>
                </pic:pic>
              </a:graphicData>
            </a:graphic>
          </wp:inline>
        </w:drawing>
      </w:r>
    </w:p>
    <w:p>
      <w:pPr>
        <w:widowControl/>
        <w:jc w:val="left"/>
        <w:rPr>
          <w:rFonts w:ascii="仿宋_GB2312" w:eastAsia="仿宋_GB2312" w:cs="仿宋_GB2312"/>
          <w:sz w:val="32"/>
          <w:szCs w:val="32"/>
        </w:rPr>
      </w:pPr>
      <w:r>
        <w:rPr>
          <w:rFonts w:hint="eastAsia" w:ascii="仿宋_GB2312" w:eastAsia="仿宋_GB2312" w:cs="仿宋_GB2312"/>
          <w:sz w:val="32"/>
          <w:szCs w:val="32"/>
        </w:rPr>
        <w:t>3.填写</w:t>
      </w:r>
      <w:r>
        <w:rPr>
          <w:rFonts w:ascii="仿宋_GB2312" w:eastAsia="仿宋_GB2312" w:cs="仿宋_GB2312"/>
          <w:sz w:val="32"/>
          <w:szCs w:val="32"/>
        </w:rPr>
        <w:t>下页</w:t>
      </w:r>
      <w:r>
        <w:rPr>
          <w:rFonts w:hint="eastAsia" w:ascii="仿宋_GB2312" w:eastAsia="仿宋_GB2312" w:cs="仿宋_GB2312"/>
          <w:sz w:val="32"/>
          <w:szCs w:val="32"/>
        </w:rPr>
        <w:t>参会</w:t>
      </w:r>
      <w:r>
        <w:rPr>
          <w:rFonts w:ascii="仿宋_GB2312" w:eastAsia="仿宋_GB2312" w:cs="仿宋_GB2312"/>
          <w:sz w:val="32"/>
          <w:szCs w:val="32"/>
        </w:rPr>
        <w:t>回执表格并</w:t>
      </w:r>
      <w:r>
        <w:rPr>
          <w:rFonts w:hint="eastAsia" w:ascii="仿宋_GB2312" w:eastAsia="仿宋_GB2312" w:cs="仿宋_GB2312"/>
          <w:sz w:val="32"/>
          <w:szCs w:val="32"/>
        </w:rPr>
        <w:t>发送至iher@acee.org.cn，邮件主题统一采用“第</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rPr>
        <w:t>届水利水电生态保护研讨会暨中国水力发电学会环境保护专委会学术年会参会回执+姓名”。</w:t>
      </w: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spacing w:line="6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第</w:t>
      </w:r>
      <w:r>
        <w:rPr>
          <w:rFonts w:hint="eastAsia" w:ascii="方正小标宋简体" w:eastAsia="方正小标宋简体"/>
          <w:bCs/>
          <w:sz w:val="44"/>
          <w:szCs w:val="44"/>
          <w:lang w:val="en-US" w:eastAsia="zh-CN"/>
        </w:rPr>
        <w:t>七</w:t>
      </w:r>
      <w:r>
        <w:rPr>
          <w:rFonts w:hint="eastAsia" w:ascii="方正小标宋简体" w:eastAsia="方正小标宋简体"/>
          <w:bCs/>
          <w:sz w:val="44"/>
          <w:szCs w:val="44"/>
        </w:rPr>
        <w:t>届水利水电生态保护研讨会暨中国水力</w:t>
      </w:r>
    </w:p>
    <w:p>
      <w:pPr>
        <w:spacing w:line="620" w:lineRule="exact"/>
        <w:jc w:val="center"/>
        <w:rPr>
          <w:rFonts w:ascii="方正小标宋简体" w:hAnsi="仿宋" w:eastAsia="方正小标宋简体" w:cs="仿宋_GB2312"/>
          <w:bCs/>
          <w:sz w:val="44"/>
          <w:szCs w:val="44"/>
        </w:rPr>
      </w:pPr>
      <w:r>
        <w:rPr>
          <w:rFonts w:hint="eastAsia" w:ascii="方正小标宋简体" w:eastAsia="方正小标宋简体"/>
          <w:bCs/>
          <w:sz w:val="44"/>
          <w:szCs w:val="44"/>
        </w:rPr>
        <w:t>发电学会环境保护专委会学术年会</w:t>
      </w:r>
      <w:r>
        <w:rPr>
          <w:rFonts w:hint="eastAsia" w:ascii="方正小标宋简体" w:hAnsi="仿宋" w:eastAsia="方正小标宋简体" w:cs="仿宋_GB2312"/>
          <w:bCs/>
          <w:sz w:val="44"/>
          <w:szCs w:val="44"/>
        </w:rPr>
        <w:t>参会回执</w:t>
      </w:r>
    </w:p>
    <w:p>
      <w:pPr>
        <w:spacing w:line="620" w:lineRule="exact"/>
        <w:jc w:val="center"/>
        <w:rPr>
          <w:rFonts w:ascii="黑体" w:hAnsi="黑体" w:eastAsia="黑体"/>
          <w:sz w:val="32"/>
          <w:szCs w:val="32"/>
        </w:rPr>
      </w:pPr>
    </w:p>
    <w:tbl>
      <w:tblPr>
        <w:tblStyle w:val="8"/>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818"/>
        <w:gridCol w:w="1713"/>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kern w:val="0"/>
                <w:sz w:val="32"/>
                <w:szCs w:val="28"/>
              </w:rPr>
            </w:pPr>
            <w:r>
              <w:rPr>
                <w:rFonts w:hint="eastAsia" w:ascii="仿宋" w:hAnsi="仿宋" w:eastAsia="仿宋" w:cs="宋体"/>
                <w:kern w:val="0"/>
                <w:sz w:val="32"/>
                <w:szCs w:val="28"/>
              </w:rPr>
              <w:t>姓名</w:t>
            </w:r>
          </w:p>
        </w:tc>
        <w:tc>
          <w:tcPr>
            <w:tcW w:w="2818" w:type="dxa"/>
            <w:vAlign w:val="center"/>
          </w:tcPr>
          <w:p>
            <w:pPr>
              <w:widowControl/>
              <w:spacing w:line="360" w:lineRule="auto"/>
              <w:jc w:val="center"/>
              <w:rPr>
                <w:rFonts w:ascii="仿宋" w:hAnsi="仿宋" w:eastAsia="仿宋"/>
                <w:kern w:val="0"/>
                <w:sz w:val="32"/>
                <w:szCs w:val="28"/>
              </w:rPr>
            </w:pPr>
          </w:p>
        </w:tc>
        <w:tc>
          <w:tcPr>
            <w:tcW w:w="1713" w:type="dxa"/>
          </w:tcPr>
          <w:p>
            <w:pPr>
              <w:widowControl/>
              <w:spacing w:line="360" w:lineRule="auto"/>
              <w:jc w:val="center"/>
              <w:rPr>
                <w:rFonts w:ascii="仿宋" w:hAnsi="仿宋" w:eastAsia="仿宋"/>
                <w:kern w:val="0"/>
                <w:sz w:val="32"/>
                <w:szCs w:val="28"/>
              </w:rPr>
            </w:pPr>
            <w:r>
              <w:rPr>
                <w:rFonts w:hint="eastAsia" w:ascii="仿宋" w:hAnsi="仿宋" w:eastAsia="仿宋" w:cs="宋体"/>
                <w:kern w:val="0"/>
                <w:sz w:val="32"/>
                <w:szCs w:val="28"/>
              </w:rPr>
              <w:t>性别</w:t>
            </w:r>
          </w:p>
        </w:tc>
        <w:tc>
          <w:tcPr>
            <w:tcW w:w="2624" w:type="dxa"/>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kern w:val="0"/>
                <w:sz w:val="32"/>
                <w:szCs w:val="28"/>
              </w:rPr>
            </w:pPr>
            <w:r>
              <w:rPr>
                <w:rFonts w:hint="eastAsia" w:ascii="仿宋" w:hAnsi="仿宋" w:eastAsia="仿宋" w:cs="宋体"/>
                <w:kern w:val="0"/>
                <w:sz w:val="32"/>
                <w:szCs w:val="28"/>
              </w:rPr>
              <w:t>工作单位</w:t>
            </w:r>
          </w:p>
        </w:tc>
        <w:tc>
          <w:tcPr>
            <w:tcW w:w="2818" w:type="dxa"/>
          </w:tcPr>
          <w:p>
            <w:pPr>
              <w:widowControl/>
              <w:spacing w:line="360" w:lineRule="auto"/>
              <w:jc w:val="center"/>
              <w:rPr>
                <w:rFonts w:ascii="仿宋" w:hAnsi="仿宋" w:eastAsia="仿宋"/>
                <w:kern w:val="0"/>
                <w:sz w:val="32"/>
                <w:szCs w:val="28"/>
              </w:rPr>
            </w:pPr>
          </w:p>
        </w:tc>
        <w:tc>
          <w:tcPr>
            <w:tcW w:w="1713" w:type="dxa"/>
          </w:tcPr>
          <w:p>
            <w:pPr>
              <w:widowControl/>
              <w:spacing w:line="360" w:lineRule="auto"/>
              <w:jc w:val="center"/>
              <w:rPr>
                <w:rFonts w:ascii="仿宋" w:hAnsi="仿宋" w:eastAsia="仿宋"/>
                <w:kern w:val="0"/>
                <w:sz w:val="32"/>
                <w:szCs w:val="28"/>
              </w:rPr>
            </w:pPr>
            <w:r>
              <w:rPr>
                <w:rFonts w:hint="eastAsia" w:ascii="仿宋" w:hAnsi="仿宋" w:eastAsia="仿宋" w:cs="宋体"/>
                <w:kern w:val="0"/>
                <w:sz w:val="32"/>
                <w:szCs w:val="28"/>
              </w:rPr>
              <w:t>职务/职称</w:t>
            </w:r>
          </w:p>
        </w:tc>
        <w:tc>
          <w:tcPr>
            <w:tcW w:w="2624" w:type="dxa"/>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手机/电话</w:t>
            </w:r>
          </w:p>
        </w:tc>
        <w:tc>
          <w:tcPr>
            <w:tcW w:w="2818" w:type="dxa"/>
            <w:vAlign w:val="center"/>
          </w:tcPr>
          <w:p>
            <w:pPr>
              <w:widowControl/>
              <w:spacing w:line="360" w:lineRule="auto"/>
              <w:jc w:val="center"/>
              <w:rPr>
                <w:rFonts w:ascii="仿宋" w:hAnsi="仿宋" w:eastAsia="仿宋"/>
                <w:kern w:val="0"/>
                <w:sz w:val="32"/>
                <w:szCs w:val="28"/>
              </w:rPr>
            </w:pPr>
          </w:p>
        </w:tc>
        <w:tc>
          <w:tcPr>
            <w:tcW w:w="1713" w:type="dxa"/>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电子邮箱</w:t>
            </w:r>
          </w:p>
        </w:tc>
        <w:tc>
          <w:tcPr>
            <w:tcW w:w="2624" w:type="dxa"/>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kern w:val="0"/>
                <w:sz w:val="32"/>
                <w:szCs w:val="28"/>
              </w:rPr>
            </w:pPr>
            <w:r>
              <w:rPr>
                <w:rFonts w:hint="eastAsia" w:ascii="仿宋" w:hAnsi="仿宋" w:eastAsia="仿宋" w:cs="宋体"/>
                <w:kern w:val="0"/>
                <w:sz w:val="32"/>
                <w:szCs w:val="28"/>
              </w:rPr>
              <w:t>通信地址</w:t>
            </w:r>
          </w:p>
        </w:tc>
        <w:tc>
          <w:tcPr>
            <w:tcW w:w="7155" w:type="dxa"/>
            <w:gridSpan w:val="3"/>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论文题目</w:t>
            </w:r>
          </w:p>
        </w:tc>
        <w:tc>
          <w:tcPr>
            <w:tcW w:w="7155" w:type="dxa"/>
            <w:gridSpan w:val="3"/>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论文作者</w:t>
            </w:r>
          </w:p>
        </w:tc>
        <w:tc>
          <w:tcPr>
            <w:tcW w:w="7155" w:type="dxa"/>
            <w:gridSpan w:val="3"/>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拟投议题</w:t>
            </w:r>
          </w:p>
        </w:tc>
        <w:tc>
          <w:tcPr>
            <w:tcW w:w="7155" w:type="dxa"/>
            <w:gridSpan w:val="3"/>
          </w:tcPr>
          <w:p>
            <w:pPr>
              <w:widowControl/>
              <w:spacing w:line="360" w:lineRule="auto"/>
              <w:jc w:val="center"/>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1656" w:type="dxa"/>
            <w:vAlign w:val="center"/>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论文摘要</w:t>
            </w:r>
          </w:p>
        </w:tc>
        <w:tc>
          <w:tcPr>
            <w:tcW w:w="7155" w:type="dxa"/>
            <w:gridSpan w:val="3"/>
          </w:tcPr>
          <w:p>
            <w:pPr>
              <w:widowControl/>
              <w:spacing w:line="360" w:lineRule="auto"/>
              <w:ind w:firstLine="640" w:firstLineChars="200"/>
              <w:rPr>
                <w:rFonts w:ascii="仿宋" w:hAnsi="仿宋" w:eastAsia="仿宋"/>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kern w:val="0"/>
                <w:sz w:val="32"/>
                <w:szCs w:val="28"/>
              </w:rPr>
            </w:pPr>
            <w:r>
              <w:rPr>
                <w:rFonts w:hint="eastAsia" w:ascii="仿宋" w:hAnsi="仿宋" w:eastAsia="仿宋" w:cs="宋体"/>
                <w:kern w:val="0"/>
                <w:sz w:val="32"/>
                <w:szCs w:val="28"/>
              </w:rPr>
              <w:t>汇报交流</w:t>
            </w:r>
          </w:p>
        </w:tc>
        <w:tc>
          <w:tcPr>
            <w:tcW w:w="7155" w:type="dxa"/>
            <w:gridSpan w:val="3"/>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6" w:type="dxa"/>
            <w:vAlign w:val="center"/>
          </w:tcPr>
          <w:p>
            <w:pPr>
              <w:widowControl/>
              <w:spacing w:line="360" w:lineRule="auto"/>
              <w:jc w:val="center"/>
              <w:rPr>
                <w:rFonts w:ascii="仿宋" w:hAnsi="仿宋" w:eastAsia="仿宋"/>
                <w:kern w:val="0"/>
                <w:sz w:val="32"/>
                <w:szCs w:val="28"/>
              </w:rPr>
            </w:pPr>
            <w:r>
              <w:rPr>
                <w:rFonts w:hint="eastAsia" w:ascii="仿宋" w:hAnsi="仿宋" w:eastAsia="仿宋"/>
                <w:kern w:val="0"/>
                <w:sz w:val="32"/>
                <w:szCs w:val="28"/>
              </w:rPr>
              <w:t>是否住宿</w:t>
            </w:r>
          </w:p>
        </w:tc>
        <w:tc>
          <w:tcPr>
            <w:tcW w:w="7155" w:type="dxa"/>
            <w:gridSpan w:val="3"/>
          </w:tcPr>
          <w:p>
            <w:pPr>
              <w:widowControl/>
              <w:spacing w:line="360" w:lineRule="auto"/>
              <w:jc w:val="center"/>
              <w:rPr>
                <w:rFonts w:ascii="仿宋" w:hAnsi="仿宋" w:eastAsia="仿宋" w:cs="宋体"/>
                <w:kern w:val="0"/>
                <w:sz w:val="32"/>
                <w:szCs w:val="28"/>
              </w:rPr>
            </w:pPr>
            <w:r>
              <w:rPr>
                <w:rFonts w:hint="eastAsia" w:ascii="仿宋" w:hAnsi="仿宋" w:eastAsia="仿宋" w:cs="宋体"/>
                <w:kern w:val="0"/>
                <w:sz w:val="32"/>
                <w:szCs w:val="28"/>
              </w:rPr>
              <w:t>□是        □否</w:t>
            </w:r>
          </w:p>
        </w:tc>
      </w:tr>
    </w:tbl>
    <w:p>
      <w:pPr>
        <w:spacing w:line="620" w:lineRule="exact"/>
        <w:jc w:val="left"/>
      </w:pPr>
      <w:r>
        <w:rPr>
          <w:rFonts w:hint="eastAsia" w:ascii="仿宋_GB2312" w:eastAsia="仿宋_GB2312" w:cs="仿宋_GB2312"/>
          <w:sz w:val="32"/>
          <w:szCs w:val="32"/>
        </w:rPr>
        <w:t>参会回执发送至：</w:t>
      </w:r>
      <w:r>
        <w:fldChar w:fldCharType="begin"/>
      </w:r>
      <w:r>
        <w:instrText xml:space="preserve"> HYPERLINK "mailto:iher@acee.org.cn" </w:instrText>
      </w:r>
      <w:r>
        <w:fldChar w:fldCharType="separate"/>
      </w:r>
      <w:r>
        <w:rPr>
          <w:rStyle w:val="7"/>
          <w:rFonts w:hint="eastAsia" w:ascii="仿宋_GB2312" w:eastAsia="仿宋_GB2312" w:cs="仿宋_GB2312"/>
          <w:sz w:val="32"/>
          <w:szCs w:val="32"/>
        </w:rPr>
        <w:t>iher@acee.org.cn</w:t>
      </w:r>
      <w:r>
        <w:rPr>
          <w:rStyle w:val="7"/>
          <w:rFonts w:hint="eastAsia" w:ascii="仿宋_GB2312" w:eastAsia="仿宋_GB2312" w:cs="仿宋_GB2312"/>
          <w:sz w:val="32"/>
          <w:szCs w:val="32"/>
        </w:rPr>
        <w:fldChar w:fldCharType="end"/>
      </w:r>
      <w:r>
        <w:rPr>
          <w:rFonts w:hint="eastAsia" w:ascii="仿宋_GB2312" w:eastAsia="仿宋_GB2312" w:cs="仿宋_GB2312"/>
          <w:sz w:val="32"/>
          <w:szCs w:val="32"/>
        </w:rPr>
        <w:t>或36253157@qq.com，邮件主题统一采用“第</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rPr>
        <w:t>届水利水电生态保护研讨会暨中国水力发电学会环境保护专委会学术年会</w:t>
      </w:r>
      <w:bookmarkStart w:id="1" w:name="_GoBack"/>
      <w:bookmarkEnd w:id="1"/>
      <w:r>
        <w:rPr>
          <w:rFonts w:hint="eastAsia" w:ascii="仿宋_GB2312" w:eastAsia="仿宋_GB2312" w:cs="仿宋_GB2312"/>
          <w:sz w:val="32"/>
          <w:szCs w:val="32"/>
        </w:rPr>
        <w:t>参会回执+姓名”。会议通知可查询：http://www.china-iher.org，http://www.china-eia.com。</w:t>
      </w:r>
    </w:p>
    <w:sectPr>
      <w:footerReference r:id="rId3" w:type="default"/>
      <w:footerReference r:id="rId4" w:type="even"/>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1"/>
    <w:rsid w:val="0000385F"/>
    <w:rsid w:val="000107DA"/>
    <w:rsid w:val="00031F2D"/>
    <w:rsid w:val="00053001"/>
    <w:rsid w:val="000701E6"/>
    <w:rsid w:val="00091418"/>
    <w:rsid w:val="000F4CB1"/>
    <w:rsid w:val="000F7945"/>
    <w:rsid w:val="0012018C"/>
    <w:rsid w:val="001629B8"/>
    <w:rsid w:val="001A6C37"/>
    <w:rsid w:val="001D5EB2"/>
    <w:rsid w:val="00210A88"/>
    <w:rsid w:val="002451B6"/>
    <w:rsid w:val="002566A9"/>
    <w:rsid w:val="002F2CE0"/>
    <w:rsid w:val="002F4043"/>
    <w:rsid w:val="002F5993"/>
    <w:rsid w:val="003205BD"/>
    <w:rsid w:val="00332A9D"/>
    <w:rsid w:val="003946AD"/>
    <w:rsid w:val="003B212E"/>
    <w:rsid w:val="003C0793"/>
    <w:rsid w:val="00412B4B"/>
    <w:rsid w:val="00424507"/>
    <w:rsid w:val="004354B3"/>
    <w:rsid w:val="004422F9"/>
    <w:rsid w:val="00454E8B"/>
    <w:rsid w:val="004A5219"/>
    <w:rsid w:val="004F1D1B"/>
    <w:rsid w:val="004F74E2"/>
    <w:rsid w:val="005143B8"/>
    <w:rsid w:val="00527647"/>
    <w:rsid w:val="00562BFD"/>
    <w:rsid w:val="005A5D72"/>
    <w:rsid w:val="005D7ABF"/>
    <w:rsid w:val="00617421"/>
    <w:rsid w:val="006255E9"/>
    <w:rsid w:val="006475A8"/>
    <w:rsid w:val="00651CC5"/>
    <w:rsid w:val="006B3A26"/>
    <w:rsid w:val="006B422A"/>
    <w:rsid w:val="006C34C5"/>
    <w:rsid w:val="006E2D96"/>
    <w:rsid w:val="006F1EE2"/>
    <w:rsid w:val="006F4FE1"/>
    <w:rsid w:val="006F5917"/>
    <w:rsid w:val="00704C10"/>
    <w:rsid w:val="00720A30"/>
    <w:rsid w:val="00722197"/>
    <w:rsid w:val="007326CD"/>
    <w:rsid w:val="00773D81"/>
    <w:rsid w:val="00783ECA"/>
    <w:rsid w:val="00784340"/>
    <w:rsid w:val="007B7544"/>
    <w:rsid w:val="007D4C2C"/>
    <w:rsid w:val="007D6F5F"/>
    <w:rsid w:val="00802BFD"/>
    <w:rsid w:val="00810A9B"/>
    <w:rsid w:val="00852DE1"/>
    <w:rsid w:val="008621E6"/>
    <w:rsid w:val="008968B7"/>
    <w:rsid w:val="008A5DDD"/>
    <w:rsid w:val="008B0A23"/>
    <w:rsid w:val="008C6AF6"/>
    <w:rsid w:val="008D36B6"/>
    <w:rsid w:val="008E79AF"/>
    <w:rsid w:val="008E7B28"/>
    <w:rsid w:val="00902202"/>
    <w:rsid w:val="00955B71"/>
    <w:rsid w:val="00973183"/>
    <w:rsid w:val="009B3634"/>
    <w:rsid w:val="009C73E1"/>
    <w:rsid w:val="009D60AB"/>
    <w:rsid w:val="009F636E"/>
    <w:rsid w:val="00A06ABB"/>
    <w:rsid w:val="00A40084"/>
    <w:rsid w:val="00A72B8B"/>
    <w:rsid w:val="00A806E6"/>
    <w:rsid w:val="00A92D89"/>
    <w:rsid w:val="00AA13F7"/>
    <w:rsid w:val="00AB3FE6"/>
    <w:rsid w:val="00AB40BA"/>
    <w:rsid w:val="00AC0473"/>
    <w:rsid w:val="00B60457"/>
    <w:rsid w:val="00B81B64"/>
    <w:rsid w:val="00B83DB2"/>
    <w:rsid w:val="00B94EE5"/>
    <w:rsid w:val="00BB2919"/>
    <w:rsid w:val="00BE0F01"/>
    <w:rsid w:val="00C230F4"/>
    <w:rsid w:val="00C23E82"/>
    <w:rsid w:val="00C3587B"/>
    <w:rsid w:val="00C84259"/>
    <w:rsid w:val="00C84825"/>
    <w:rsid w:val="00CC6069"/>
    <w:rsid w:val="00D064E1"/>
    <w:rsid w:val="00D07D9A"/>
    <w:rsid w:val="00D412CC"/>
    <w:rsid w:val="00D46AF9"/>
    <w:rsid w:val="00D76554"/>
    <w:rsid w:val="00DA0B6D"/>
    <w:rsid w:val="00DC479B"/>
    <w:rsid w:val="00E1172B"/>
    <w:rsid w:val="00E168BF"/>
    <w:rsid w:val="00E21333"/>
    <w:rsid w:val="00E42258"/>
    <w:rsid w:val="00E87116"/>
    <w:rsid w:val="00ED5AFC"/>
    <w:rsid w:val="00EF43DE"/>
    <w:rsid w:val="00F00262"/>
    <w:rsid w:val="00F133D2"/>
    <w:rsid w:val="00F414BE"/>
    <w:rsid w:val="00F5291A"/>
    <w:rsid w:val="00F54B63"/>
    <w:rsid w:val="00F70714"/>
    <w:rsid w:val="00F77F59"/>
    <w:rsid w:val="00FB0DD6"/>
    <w:rsid w:val="00FE4873"/>
    <w:rsid w:val="00FE791F"/>
    <w:rsid w:val="032C3E6B"/>
    <w:rsid w:val="20CC0566"/>
    <w:rsid w:val="2478485E"/>
    <w:rsid w:val="4F22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7"/>
    <w:qFormat/>
    <w:uiPriority w:val="0"/>
    <w:pPr>
      <w:widowControl/>
      <w:spacing w:after="120" w:line="360" w:lineRule="auto"/>
      <w:ind w:firstLine="200" w:firstLineChars="200"/>
    </w:pPr>
    <w:rPr>
      <w:rFonts w:ascii="Courier New" w:hAnsi="Courier New" w:cs="Courier New"/>
      <w:kern w:val="0"/>
      <w:sz w:val="20"/>
      <w:szCs w:val="20"/>
    </w:rPr>
  </w:style>
  <w:style w:type="character" w:styleId="6">
    <w:name w:val="page number"/>
    <w:basedOn w:val="5"/>
    <w:qFormat/>
    <w:uiPriority w:val="0"/>
  </w:style>
  <w:style w:type="character" w:styleId="7">
    <w:name w:val="Hyperlink"/>
    <w:basedOn w:val="5"/>
    <w:qFormat/>
    <w:uiPriority w:val="0"/>
    <w:rPr>
      <w:color w:val="0563C1" w:themeColor="hyperlink"/>
      <w:u w:val="single"/>
      <w14:textFill>
        <w14:solidFill>
          <w14:schemeClr w14:val="hlink"/>
        </w14:solidFill>
      </w14:textFill>
    </w:rPr>
  </w:style>
  <w:style w:type="character" w:customStyle="1" w:styleId="9">
    <w:name w:val="页眉 字符"/>
    <w:link w:val="3"/>
    <w:uiPriority w:val="0"/>
    <w:rPr>
      <w:kern w:val="2"/>
      <w:sz w:val="18"/>
      <w:szCs w:val="18"/>
    </w:rPr>
  </w:style>
  <w:style w:type="character" w:customStyle="1" w:styleId="10">
    <w:name w:val="页脚 字符"/>
    <w:link w:val="2"/>
    <w:qFormat/>
    <w:uiPriority w:val="0"/>
    <w:rPr>
      <w:kern w:val="2"/>
      <w:sz w:val="18"/>
      <w:szCs w:val="18"/>
    </w:rPr>
  </w:style>
  <w:style w:type="paragraph" w:customStyle="1" w:styleId="11">
    <w:name w:val="_Style 7"/>
    <w:basedOn w:val="1"/>
    <w:uiPriority w:val="0"/>
  </w:style>
  <w:style w:type="paragraph" w:customStyle="1" w:styleId="12">
    <w:name w:val="报告正文"/>
    <w:link w:val="13"/>
    <w:qFormat/>
    <w:uiPriority w:val="0"/>
    <w:pPr>
      <w:widowControl w:val="0"/>
      <w:spacing w:line="620" w:lineRule="exact"/>
      <w:ind w:firstLine="640" w:firstLineChars="200"/>
      <w:jc w:val="both"/>
    </w:pPr>
    <w:rPr>
      <w:rFonts w:ascii="仿宋_GB2312" w:hAnsi="Times New Roman" w:eastAsia="仿宋_GB2312" w:cs="Times New Roman"/>
      <w:color w:val="000000"/>
      <w:sz w:val="32"/>
      <w:szCs w:val="32"/>
      <w:lang w:val="en-US" w:eastAsia="zh-CN" w:bidi="ar-SA"/>
    </w:rPr>
  </w:style>
  <w:style w:type="character" w:customStyle="1" w:styleId="13">
    <w:name w:val="报告正文 Char"/>
    <w:link w:val="12"/>
    <w:qFormat/>
    <w:uiPriority w:val="0"/>
    <w:rPr>
      <w:rFonts w:ascii="仿宋_GB2312" w:eastAsia="仿宋_GB2312"/>
      <w:color w:val="000000"/>
      <w:sz w:val="32"/>
      <w:szCs w:val="32"/>
    </w:rPr>
  </w:style>
  <w:style w:type="paragraph" w:customStyle="1" w:styleId="14">
    <w:name w:val="正文段落"/>
    <w:basedOn w:val="1"/>
    <w:link w:val="20"/>
    <w:qFormat/>
    <w:uiPriority w:val="0"/>
    <w:pPr>
      <w:spacing w:before="156" w:beforeLines="50" w:line="360" w:lineRule="auto"/>
      <w:ind w:firstLine="480" w:firstLineChars="200"/>
    </w:pPr>
    <w:rPr>
      <w:rFonts w:cs="宋体"/>
      <w:sz w:val="24"/>
      <w:szCs w:val="21"/>
    </w:rPr>
  </w:style>
  <w:style w:type="paragraph" w:customStyle="1" w:styleId="15">
    <w:name w:val="样式 首行缩进:  2 字符"/>
    <w:basedOn w:val="1"/>
    <w:link w:val="19"/>
    <w:qFormat/>
    <w:uiPriority w:val="0"/>
    <w:pPr>
      <w:widowControl/>
      <w:spacing w:after="120" w:line="360" w:lineRule="auto"/>
      <w:ind w:firstLine="480" w:firstLineChars="200"/>
    </w:pPr>
    <w:rPr>
      <w:rFonts w:cs="宋体"/>
      <w:kern w:val="0"/>
      <w:sz w:val="24"/>
      <w:szCs w:val="20"/>
    </w:rPr>
  </w:style>
  <w:style w:type="paragraph" w:customStyle="1" w:styleId="16">
    <w:name w:val="样式4"/>
    <w:basedOn w:val="1"/>
    <w:link w:val="23"/>
    <w:qFormat/>
    <w:uiPriority w:val="0"/>
    <w:pPr>
      <w:snapToGrid w:val="0"/>
      <w:spacing w:line="288" w:lineRule="auto"/>
    </w:pPr>
    <w:rPr>
      <w:rFonts w:eastAsia="楷体_GB2312"/>
      <w:b/>
      <w:szCs w:val="20"/>
    </w:rPr>
  </w:style>
  <w:style w:type="character" w:customStyle="1" w:styleId="17">
    <w:name w:val="HTML 预设格式 字符"/>
    <w:link w:val="4"/>
    <w:qFormat/>
    <w:uiPriority w:val="0"/>
    <w:rPr>
      <w:rFonts w:ascii="Courier New" w:hAnsi="Courier New" w:cs="Courier New"/>
    </w:rPr>
  </w:style>
  <w:style w:type="character" w:customStyle="1" w:styleId="18">
    <w:name w:val="样式 宋体 黑色"/>
    <w:qFormat/>
    <w:uiPriority w:val="0"/>
    <w:rPr>
      <w:rFonts w:ascii="宋体" w:hAnsi="宋体"/>
      <w:color w:val="000000"/>
      <w:sz w:val="24"/>
      <w:szCs w:val="24"/>
    </w:rPr>
  </w:style>
  <w:style w:type="character" w:customStyle="1" w:styleId="19">
    <w:name w:val="样式 首行缩进:  2 字符 Char"/>
    <w:link w:val="15"/>
    <w:qFormat/>
    <w:uiPriority w:val="0"/>
    <w:rPr>
      <w:rFonts w:cs="宋体"/>
      <w:sz w:val="24"/>
    </w:rPr>
  </w:style>
  <w:style w:type="character" w:customStyle="1" w:styleId="20">
    <w:name w:val="正文段落 Char"/>
    <w:link w:val="14"/>
    <w:qFormat/>
    <w:uiPriority w:val="0"/>
    <w:rPr>
      <w:rFonts w:cs="宋体"/>
      <w:kern w:val="2"/>
      <w:sz w:val="24"/>
      <w:szCs w:val="21"/>
    </w:rPr>
  </w:style>
  <w:style w:type="character" w:customStyle="1" w:styleId="21">
    <w:name w:val="ZW Char Char"/>
    <w:link w:val="22"/>
    <w:uiPriority w:val="0"/>
    <w:rPr>
      <w:rFonts w:ascii="仿宋_GB2312" w:eastAsia="仿宋_GB2312"/>
      <w:sz w:val="28"/>
      <w:szCs w:val="24"/>
    </w:rPr>
  </w:style>
  <w:style w:type="paragraph" w:customStyle="1" w:styleId="22">
    <w:name w:val="ZW"/>
    <w:basedOn w:val="1"/>
    <w:link w:val="21"/>
    <w:qFormat/>
    <w:uiPriority w:val="0"/>
    <w:pPr>
      <w:adjustRightInd w:val="0"/>
      <w:snapToGrid w:val="0"/>
      <w:spacing w:line="560" w:lineRule="exact"/>
      <w:ind w:firstLine="200" w:firstLineChars="200"/>
    </w:pPr>
    <w:rPr>
      <w:rFonts w:ascii="仿宋_GB2312" w:eastAsia="仿宋_GB2312"/>
      <w:kern w:val="0"/>
      <w:sz w:val="28"/>
    </w:rPr>
  </w:style>
  <w:style w:type="character" w:customStyle="1" w:styleId="23">
    <w:name w:val="样式4 Char3"/>
    <w:link w:val="16"/>
    <w:qFormat/>
    <w:uiPriority w:val="0"/>
    <w:rPr>
      <w:rFonts w:eastAsia="楷体_GB2312"/>
      <w:b/>
      <w:kern w:val="2"/>
      <w:sz w:val="21"/>
    </w:rPr>
  </w:style>
  <w:style w:type="paragraph" w:customStyle="1" w:styleId="24">
    <w:name w:val="2正文"/>
    <w:basedOn w:val="1"/>
    <w:link w:val="25"/>
    <w:qFormat/>
    <w:uiPriority w:val="0"/>
    <w:pPr>
      <w:spacing w:line="360" w:lineRule="auto"/>
      <w:ind w:firstLine="480" w:firstLineChars="200"/>
    </w:pPr>
    <w:rPr>
      <w:sz w:val="24"/>
      <w:lang w:val="zh-CN" w:eastAsia="zh-CN" w:bidi="en-US"/>
    </w:rPr>
  </w:style>
  <w:style w:type="character" w:customStyle="1" w:styleId="25">
    <w:name w:val="2正文 Char"/>
    <w:link w:val="24"/>
    <w:qFormat/>
    <w:uiPriority w:val="0"/>
    <w:rPr>
      <w:kern w:val="2"/>
      <w:sz w:val="24"/>
      <w:szCs w:val="24"/>
      <w:lang w:val="zh-CN" w:eastAsia="zh-CN" w:bidi="en-US"/>
    </w:rPr>
  </w:style>
  <w:style w:type="character" w:customStyle="1" w:styleId="26">
    <w:name w:val="样式 样式 表文 + 五号 + 小五 Char Char"/>
    <w:link w:val="27"/>
    <w:qFormat/>
    <w:uiPriority w:val="0"/>
    <w:rPr>
      <w:sz w:val="18"/>
      <w:szCs w:val="18"/>
    </w:rPr>
  </w:style>
  <w:style w:type="paragraph" w:customStyle="1" w:styleId="27">
    <w:name w:val="样式 样式 表文 + 五号 + 小五"/>
    <w:basedOn w:val="1"/>
    <w:link w:val="26"/>
    <w:qFormat/>
    <w:uiPriority w:val="0"/>
    <w:pPr>
      <w:autoSpaceDE w:val="0"/>
      <w:autoSpaceDN w:val="0"/>
      <w:adjustRightInd w:val="0"/>
      <w:snapToGrid w:val="0"/>
      <w:jc w:val="center"/>
      <w:textAlignment w:val="baseline"/>
    </w:pPr>
    <w:rPr>
      <w:kern w:val="0"/>
      <w:sz w:val="18"/>
      <w:szCs w:val="18"/>
    </w:rPr>
  </w:style>
  <w:style w:type="paragraph" w:customStyle="1" w:styleId="28">
    <w:name w:val="Char Char2 Char Char1"/>
    <w:basedOn w:val="1"/>
    <w:qFormat/>
    <w:uiPriority w:val="0"/>
  </w:style>
  <w:style w:type="character" w:customStyle="1" w:styleId="29">
    <w:name w:val="Char Char11"/>
    <w:qFormat/>
    <w:uiPriority w:val="0"/>
    <w:rPr>
      <w:rFonts w:ascii="Courier New" w:hAnsi="Courier New" w:eastAsia="宋体" w:cs="Courier New"/>
      <w:lang w:val="en-US" w:eastAsia="zh-CN" w:bidi="ar-SA"/>
    </w:rPr>
  </w:style>
  <w:style w:type="character" w:customStyle="1" w:styleId="30">
    <w:name w:val="样式 首行缩进:  2 字符6 Char Char"/>
    <w:link w:val="31"/>
    <w:qFormat/>
    <w:uiPriority w:val="0"/>
    <w:rPr>
      <w:rFonts w:ascii="仿宋_GB2312" w:eastAsia="仿宋_GB2312"/>
      <w:sz w:val="28"/>
      <w:lang w:bidi="ar-SA"/>
    </w:rPr>
  </w:style>
  <w:style w:type="paragraph" w:customStyle="1" w:styleId="31">
    <w:name w:val="样式 首行缩进:  2 字符6"/>
    <w:basedOn w:val="1"/>
    <w:link w:val="30"/>
    <w:qFormat/>
    <w:uiPriority w:val="0"/>
    <w:pPr>
      <w:adjustRightInd w:val="0"/>
      <w:snapToGrid w:val="0"/>
      <w:spacing w:line="560" w:lineRule="exact"/>
      <w:ind w:firstLine="200" w:firstLineChars="200"/>
    </w:pPr>
    <w:rPr>
      <w:rFonts w:ascii="仿宋_GB2312" w:eastAsia="仿宋_GB2312"/>
      <w:kern w:val="0"/>
      <w:sz w:val="28"/>
      <w:szCs w:val="20"/>
    </w:rPr>
  </w:style>
  <w:style w:type="character" w:customStyle="1" w:styleId="32">
    <w:name w:val="LL-正文 Char"/>
    <w:link w:val="33"/>
    <w:qFormat/>
    <w:uiPriority w:val="0"/>
    <w:rPr>
      <w:kern w:val="2"/>
      <w:sz w:val="24"/>
      <w:szCs w:val="24"/>
      <w:lang w:val="en-US" w:eastAsia="zh-CN" w:bidi="ar-SA"/>
    </w:rPr>
  </w:style>
  <w:style w:type="paragraph" w:customStyle="1" w:styleId="33">
    <w:name w:val="LL-正文"/>
    <w:link w:val="32"/>
    <w:qFormat/>
    <w:uiPriority w:val="0"/>
    <w:pPr>
      <w:widowControl w:val="0"/>
      <w:adjustRightInd w:val="0"/>
      <w:snapToGrid w:val="0"/>
      <w:spacing w:line="50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34">
    <w:name w:val="Char"/>
    <w:basedOn w:val="1"/>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89</Words>
  <Characters>508</Characters>
  <Lines>4</Lines>
  <Paragraphs>1</Paragraphs>
  <ScaleCrop>false</ScaleCrop>
  <LinksUpToDate>false</LinksUpToDate>
  <CharactersWithSpaces>596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2016-07-25T09:48:00Z</dcterms:created>
  <dc:creator>user</dc:creator>
  <cp:lastModifiedBy> 。</cp:lastModifiedBy>
  <cp:lastPrinted>2015-07-15T01:25:00Z</cp:lastPrinted>
  <dcterms:modified xsi:type="dcterms:W3CDTF">2018-04-10T07:11:06Z</dcterms:modified>
  <dc:title>环境工程评估中心临时委员会</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