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rPr>
          <w:rFonts w:ascii="黑体" w:eastAsia="黑体"/>
          <w:bCs/>
          <w:szCs w:val="24"/>
        </w:rPr>
      </w:pPr>
      <w:r>
        <w:rPr>
          <w:rFonts w:hint="eastAsia" w:ascii="黑体" w:eastAsia="黑体"/>
          <w:bCs/>
          <w:szCs w:val="24"/>
        </w:rPr>
        <w:t>附件1</w:t>
      </w:r>
    </w:p>
    <w:p>
      <w:pPr>
        <w:widowControl/>
        <w:spacing w:before="100" w:beforeAutospacing="1" w:after="100" w:afterAutospacing="1" w:line="40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公开征集</w:t>
      </w:r>
      <w:r>
        <w:rPr>
          <w:rFonts w:hint="eastAsia" w:ascii="方正小标宋简体" w:hAnsi="黑体" w:eastAsia="方正小标宋简体"/>
          <w:b/>
          <w:bCs/>
          <w:sz w:val="32"/>
          <w:szCs w:val="32"/>
        </w:rPr>
        <w:t>程序</w:t>
      </w:r>
    </w:p>
    <w:p>
      <w:pPr>
        <w:pStyle w:val="5"/>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公开征集承担单位的公告在中国环境影响评价网站公示5个工作日，即自202</w:t>
      </w:r>
      <w:r>
        <w:rPr>
          <w:rFonts w:hint="eastAsia" w:ascii="仿宋_GB2312" w:hAnsi="华文仿宋" w:eastAsia="仿宋_GB2312"/>
          <w:sz w:val="28"/>
          <w:szCs w:val="28"/>
          <w:lang w:val="en-US" w:eastAsia="zh-CN"/>
        </w:rPr>
        <w:t>4</w:t>
      </w:r>
      <w:r>
        <w:rPr>
          <w:rFonts w:hint="eastAsia" w:ascii="仿宋_GB2312" w:hAnsi="华文仿宋" w:eastAsia="仿宋_GB2312"/>
          <w:sz w:val="28"/>
          <w:szCs w:val="28"/>
          <w:highlight w:val="none"/>
        </w:rPr>
        <w:t>年</w:t>
      </w:r>
      <w:r>
        <w:rPr>
          <w:rFonts w:hint="eastAsia" w:ascii="仿宋_GB2312" w:hAnsi="华文仿宋" w:eastAsia="仿宋_GB2312"/>
          <w:sz w:val="28"/>
          <w:szCs w:val="28"/>
          <w:highlight w:val="none"/>
          <w:lang w:val="en-US" w:eastAsia="zh-CN"/>
        </w:rPr>
        <w:t>4</w:t>
      </w:r>
      <w:r>
        <w:rPr>
          <w:rFonts w:hint="eastAsia" w:ascii="仿宋_GB2312" w:hAnsi="华文仿宋" w:eastAsia="仿宋_GB2312"/>
          <w:sz w:val="28"/>
          <w:szCs w:val="28"/>
          <w:highlight w:val="none"/>
        </w:rPr>
        <w:t>月</w:t>
      </w:r>
      <w:r>
        <w:rPr>
          <w:rFonts w:hint="eastAsia" w:ascii="仿宋_GB2312" w:hAnsi="华文仿宋" w:eastAsia="仿宋_GB2312"/>
          <w:sz w:val="28"/>
          <w:szCs w:val="28"/>
          <w:highlight w:val="none"/>
          <w:lang w:val="en-US" w:eastAsia="zh-CN"/>
        </w:rPr>
        <w:t>25</w:t>
      </w:r>
      <w:r>
        <w:rPr>
          <w:rFonts w:hint="eastAsia" w:ascii="仿宋_GB2312" w:hAnsi="华文仿宋" w:eastAsia="仿宋_GB2312"/>
          <w:sz w:val="28"/>
          <w:szCs w:val="28"/>
          <w:highlight w:val="none"/>
        </w:rPr>
        <w:t>日起至202</w:t>
      </w:r>
      <w:r>
        <w:rPr>
          <w:rFonts w:hint="eastAsia" w:ascii="仿宋_GB2312" w:hAnsi="华文仿宋" w:eastAsia="仿宋_GB2312"/>
          <w:sz w:val="28"/>
          <w:szCs w:val="28"/>
          <w:highlight w:val="none"/>
          <w:lang w:val="en-US" w:eastAsia="zh-CN"/>
        </w:rPr>
        <w:t>4</w:t>
      </w:r>
      <w:r>
        <w:rPr>
          <w:rFonts w:hint="eastAsia" w:ascii="仿宋_GB2312" w:hAnsi="华文仿宋" w:eastAsia="仿宋_GB2312"/>
          <w:sz w:val="28"/>
          <w:szCs w:val="28"/>
          <w:highlight w:val="none"/>
        </w:rPr>
        <w:t>年</w:t>
      </w:r>
      <w:r>
        <w:rPr>
          <w:rFonts w:hint="eastAsia" w:ascii="仿宋_GB2312" w:hAnsi="华文仿宋" w:eastAsia="仿宋_GB2312"/>
          <w:sz w:val="28"/>
          <w:szCs w:val="28"/>
          <w:highlight w:val="none"/>
          <w:lang w:val="en-US" w:eastAsia="zh-CN"/>
        </w:rPr>
        <w:t>4</w:t>
      </w:r>
      <w:r>
        <w:rPr>
          <w:rFonts w:hint="eastAsia" w:ascii="仿宋_GB2312" w:hAnsi="华文仿宋" w:eastAsia="仿宋_GB2312"/>
          <w:sz w:val="28"/>
          <w:szCs w:val="28"/>
          <w:highlight w:val="none"/>
        </w:rPr>
        <w:t>月</w:t>
      </w:r>
      <w:r>
        <w:rPr>
          <w:rFonts w:hint="eastAsia" w:ascii="仿宋_GB2312" w:hAnsi="华文仿宋" w:eastAsia="仿宋_GB2312"/>
          <w:sz w:val="28"/>
          <w:szCs w:val="28"/>
          <w:highlight w:val="none"/>
          <w:lang w:val="en-US" w:eastAsia="zh-CN"/>
        </w:rPr>
        <w:t>30</w:t>
      </w:r>
      <w:r>
        <w:rPr>
          <w:rFonts w:hint="eastAsia" w:ascii="仿宋_GB2312" w:hAnsi="华文仿宋" w:eastAsia="仿宋_GB2312"/>
          <w:sz w:val="28"/>
          <w:szCs w:val="28"/>
          <w:highlight w:val="none"/>
        </w:rPr>
        <w:t>日17</w:t>
      </w:r>
      <w:r>
        <w:rPr>
          <w:rFonts w:hint="eastAsia" w:ascii="仿宋_GB2312" w:hAnsi="华文仿宋" w:eastAsia="仿宋_GB2312"/>
          <w:sz w:val="28"/>
          <w:szCs w:val="28"/>
        </w:rPr>
        <w:t>：00。</w:t>
      </w:r>
    </w:p>
    <w:p>
      <w:pPr>
        <w:pStyle w:val="5"/>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生态环境部环境工程评</w:t>
      </w:r>
      <w:bookmarkStart w:id="0" w:name="_GoBack"/>
      <w:bookmarkEnd w:id="0"/>
      <w:r>
        <w:rPr>
          <w:rFonts w:hint="eastAsia" w:ascii="仿宋_GB2312" w:hAnsi="华文仿宋" w:eastAsia="仿宋_GB2312"/>
          <w:sz w:val="28"/>
          <w:szCs w:val="28"/>
        </w:rPr>
        <w:t>估中心在公告规定的申请截止日期后，对收到的申报文件按照公告中的有关要求进行形式审查。符合要求的申报文件将进入下一步专家审查程序。</w:t>
      </w:r>
    </w:p>
    <w:p>
      <w:pPr>
        <w:pStyle w:val="5"/>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生态环境部环境工程评估中心组织专家对申报文件按照公告中的有关要求进行评审，择优确定承担单位。</w:t>
      </w:r>
    </w:p>
    <w:p>
      <w:pPr>
        <w:pStyle w:val="5"/>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hAnsi="华文仿宋" w:eastAsia="仿宋_GB2312"/>
          <w:sz w:val="28"/>
          <w:szCs w:val="28"/>
        </w:rPr>
        <w:t>征集结果在中国环境影响评价网站公示5个工作日。</w:t>
      </w:r>
    </w:p>
    <w:p>
      <w:pPr>
        <w:pStyle w:val="5"/>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hAnsi="华文仿宋" w:eastAsia="仿宋_GB2312"/>
          <w:sz w:val="28"/>
          <w:szCs w:val="28"/>
        </w:rPr>
        <w:t>征集结果公示结束且未收到有效异议的情况下，生态环境部环境工程评估中心将与选定的任务承担单位签订技术服务合同，并按合同规定拨款。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802B2"/>
    <w:multiLevelType w:val="multilevel"/>
    <w:tmpl w:val="30E802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GQ2MmI1ZjNkMDg2MDU4ZDExZTBkZTllYjdlOWYifQ=="/>
  </w:docVars>
  <w:rsids>
    <w:rsidRoot w:val="00000000"/>
    <w:rsid w:val="0E0C73D2"/>
    <w:rsid w:val="3F487801"/>
    <w:rsid w:val="79A1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20"/>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2024-04-07T06:44:00Z</dcterms:created>
  <dc:creator>Administrator</dc:creator>
  <cp:lastModifiedBy>storm</cp:lastModifiedBy>
  <dcterms:modified xsi:type="dcterms:W3CDTF">2024-04-24T05:36:17Z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3534178C40654AB3B2D2811B043DE545_12</vt:lpwstr>
  </property>
</Properties>
</file>