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after="156" w:afterLines="50" w:line="620" w:lineRule="exact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1" w:name="_GoBack"/>
      <w:bookmarkEnd w:id="1"/>
    </w:p>
    <w:p/>
    <w:p>
      <w:pPr>
        <w:widowControl/>
        <w:jc w:val="center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《大兴区生态环境管控分区管控（“三线一单”）》项目大气环境、水环境质量底线及水资源利用上线研究工作</w:t>
      </w:r>
    </w:p>
    <w:p>
      <w:pPr>
        <w:widowControl/>
        <w:jc w:val="center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公开征集外委单位申报指南</w:t>
      </w:r>
    </w:p>
    <w:p>
      <w:pPr>
        <w:rPr>
          <w:rFonts w:ascii="宋体" w:hAnsi="宋体"/>
          <w:sz w:val="32"/>
          <w:szCs w:val="32"/>
        </w:rPr>
      </w:pPr>
    </w:p>
    <w:p>
      <w:pPr>
        <w:widowControl/>
        <w:spacing w:line="620" w:lineRule="exact"/>
        <w:ind w:left="420" w:hanging="420"/>
        <w:jc w:val="left"/>
        <w:outlineLvl w:val="1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一、课题背景</w:t>
      </w:r>
    </w:p>
    <w:p>
      <w:pPr>
        <w:adjustRightInd w:val="0"/>
        <w:spacing w:line="6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“三线一单”是贯彻落实习近平生态文明思想的重大举措，打好污染攻坚战的重要部署，推进生态环境治理能力现代化的迫切需求。2020年12月24日，中共北京市委生态文明建设委员会办公室印发了《关于北京市生态环境分区管控（“三线一单”）的实施意见》，意见明确提出，各区政府和北京经济技术开发区管委会要制定本地区“三线一单”管控实施方案。《大兴区生态环境管控分区管控（“三线一单”）》项目是为落实北京市要求，推进北京市生态环境分区管控体系而开展。2022年2月，北京市大兴区</w:t>
      </w:r>
      <w:r>
        <w:rPr>
          <w:rFonts w:ascii="仿宋_GB2312" w:hAnsi="华文中宋" w:eastAsia="仿宋_GB2312"/>
          <w:sz w:val="32"/>
          <w:szCs w:val="32"/>
        </w:rPr>
        <w:t>生态环境局</w:t>
      </w:r>
      <w:r>
        <w:rPr>
          <w:rFonts w:hint="eastAsia" w:ascii="仿宋_GB2312" w:hAnsi="华文中宋" w:eastAsia="仿宋_GB2312"/>
          <w:sz w:val="32"/>
          <w:szCs w:val="32"/>
        </w:rPr>
        <w:t>通过公开招投标，</w:t>
      </w:r>
      <w:r>
        <w:rPr>
          <w:rFonts w:ascii="仿宋_GB2312" w:hAnsi="华文中宋" w:eastAsia="仿宋_GB2312"/>
          <w:sz w:val="32"/>
          <w:szCs w:val="32"/>
        </w:rPr>
        <w:t>委托</w:t>
      </w:r>
      <w:r>
        <w:rPr>
          <w:rFonts w:hint="eastAsia" w:ascii="仿宋_GB2312" w:hAnsi="华文中宋" w:eastAsia="仿宋_GB2312"/>
          <w:sz w:val="32"/>
          <w:szCs w:val="32"/>
        </w:rPr>
        <w:t>生态环境部环境工程评估中心承担《大兴区生态环境管控分区管控（“三线一单”）》项目。</w:t>
      </w:r>
    </w:p>
    <w:p>
      <w:pPr>
        <w:adjustRightInd w:val="0"/>
        <w:spacing w:line="6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根据工作需求，现对《大兴区生态环境管控分区管控（“三线一单”）》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华文中宋" w:eastAsia="仿宋_GB2312"/>
          <w:sz w:val="32"/>
          <w:szCs w:val="32"/>
        </w:rPr>
        <w:t>中的大气环境、水环境质量底线及水资源利用上线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研究</w:t>
      </w:r>
      <w:r>
        <w:rPr>
          <w:rFonts w:hint="eastAsia" w:ascii="仿宋_GB2312" w:hAnsi="华文中宋" w:eastAsia="仿宋_GB2312"/>
          <w:sz w:val="32"/>
          <w:szCs w:val="32"/>
        </w:rPr>
        <w:t>工作公开征集承担单位。</w:t>
      </w:r>
    </w:p>
    <w:p>
      <w:pPr>
        <w:widowControl/>
        <w:spacing w:line="620" w:lineRule="exact"/>
        <w:ind w:left="420" w:hanging="420"/>
        <w:jc w:val="lef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二、课题任务</w:t>
      </w:r>
    </w:p>
    <w:p>
      <w:pPr>
        <w:adjustRightInd w:val="0"/>
        <w:spacing w:line="620" w:lineRule="exact"/>
        <w:ind w:firstLine="643" w:firstLineChars="200"/>
        <w:outlineLvl w:val="2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1.大气环境质量底线及分区管控研究</w:t>
      </w:r>
    </w:p>
    <w:p>
      <w:pPr>
        <w:adjustRightInd w:val="0"/>
        <w:spacing w:line="6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开展区域大气环境质量演变趋势及现状更新评价，剖析主要污染因子、特征污染因子及影响大气环境质量改善的关键制约因素。优化分阶段大气环境质量底线目标。测算污染物允许排放量和控制情景，细化北京市“三线一单”确定的大兴区大气污染物允许排放量或削减比例分配方案，明确区内重点管控单元污染物允许排放量（或削减比例）。细化大兴区大气环境管控分区，形成大气环境质量底线、允许排放量及重点管控区图。细化大气环境分区管控要求。</w:t>
      </w:r>
    </w:p>
    <w:p>
      <w:pPr>
        <w:adjustRightInd w:val="0"/>
        <w:spacing w:line="620" w:lineRule="exact"/>
        <w:ind w:firstLine="643" w:firstLineChars="200"/>
        <w:outlineLvl w:val="2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2.水环境质量底线及分区管控研究</w:t>
      </w:r>
    </w:p>
    <w:p>
      <w:pPr>
        <w:adjustRightInd w:val="0"/>
        <w:spacing w:line="62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开展区域水环境质量演变趋势及现状更新评价，剖析主要污染因子、特征污染因子及影响水环境质量改善的关键制约因素。测算污染物允许排放量和控制情景，细化北京市“三线一单”确定的大兴区水污染物允许排放量或削减比例分配方案，明确区内重点管控单元污染物允许排放量（或削减比例）。细化大兴区水环境管控分区，形成水环境质量底线、允许排放量及重点管控区图。细化水环境分区管控要求。</w:t>
      </w:r>
    </w:p>
    <w:p>
      <w:pPr>
        <w:adjustRightInd w:val="0"/>
        <w:spacing w:line="620" w:lineRule="exact"/>
        <w:ind w:firstLine="643" w:firstLineChars="200"/>
        <w:outlineLvl w:val="2"/>
        <w:rPr>
          <w:rFonts w:hint="eastAsia" w:ascii="仿宋_GB2312" w:hAnsi="华文中宋" w:eastAsia="仿宋_GB2312" w:cs="Times New Roman"/>
          <w:b/>
          <w:sz w:val="32"/>
          <w:szCs w:val="32"/>
        </w:rPr>
      </w:pPr>
      <w:r>
        <w:rPr>
          <w:rFonts w:hint="eastAsia" w:ascii="仿宋_GB2312" w:hAnsi="华文中宋" w:eastAsia="仿宋_GB2312" w:cs="Times New Roman"/>
          <w:b/>
          <w:sz w:val="32"/>
          <w:szCs w:val="32"/>
        </w:rPr>
        <w:t>3.水资源利用上线研究</w:t>
      </w: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hAnsi="华文中宋" w:eastAsia="仿宋_GB2312"/>
          <w:sz w:val="32"/>
          <w:szCs w:val="32"/>
        </w:rPr>
        <w:t>剖析大兴区水资源利用存在的问题,衔接国家、北京市及大兴区相关水资源管理要求及水资源规划等，优化2025年、2035年的水资源利用上线。根据地下水恢复潜力、地质安全和生态恢复等，将区内地下水开采重点管控区细化为可开采区、禁止开采区，并提出分类管控要求。</w:t>
      </w:r>
    </w:p>
    <w:p>
      <w:pPr>
        <w:widowControl/>
        <w:spacing w:line="620" w:lineRule="exact"/>
        <w:ind w:left="420" w:hanging="420"/>
        <w:jc w:val="lef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三、成果与进度要求</w:t>
      </w:r>
    </w:p>
    <w:p>
      <w:pPr>
        <w:adjustRightInd w:val="0"/>
        <w:snapToGrid w:val="0"/>
        <w:spacing w:line="620" w:lineRule="exact"/>
        <w:ind w:firstLine="643" w:firstLineChars="200"/>
        <w:outlineLvl w:val="1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（一）成果要求</w:t>
      </w:r>
    </w:p>
    <w:p>
      <w:pPr>
        <w:adjustRightInd w:val="0"/>
        <w:snapToGrid w:val="0"/>
        <w:spacing w:before="0" w:beforeLines="0" w:after="0" w:afterLines="0" w:line="620" w:lineRule="exact"/>
        <w:ind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完成《</w:t>
      </w:r>
      <w:r>
        <w:rPr>
          <w:rFonts w:hint="eastAsia" w:ascii="仿宋_GB2312" w:eastAsia="仿宋_GB2312"/>
          <w:sz w:val="32"/>
          <w:szCs w:val="32"/>
        </w:rPr>
        <w:t>大兴区</w:t>
      </w:r>
      <w:r>
        <w:rPr>
          <w:rFonts w:hint="eastAsia" w:ascii="仿宋_GB2312" w:eastAsia="仿宋_GB2312"/>
          <w:sz w:val="32"/>
          <w:szCs w:val="32"/>
          <w:lang w:val="zh-CN"/>
        </w:rPr>
        <w:t>大气环境</w:t>
      </w:r>
      <w:r>
        <w:rPr>
          <w:rFonts w:hint="eastAsia" w:ascii="仿宋_GB2312" w:eastAsia="仿宋_GB2312"/>
          <w:sz w:val="32"/>
          <w:szCs w:val="32"/>
        </w:rPr>
        <w:t>质量底线</w:t>
      </w:r>
      <w:r>
        <w:rPr>
          <w:rFonts w:hint="eastAsia" w:ascii="仿宋_GB2312" w:eastAsia="仿宋_GB2312"/>
          <w:sz w:val="32"/>
          <w:szCs w:val="32"/>
          <w:lang w:val="zh-CN"/>
        </w:rPr>
        <w:t>研究报告》，形成符合“三线一单”制图规范要求的图集，并提供相关矢量数据。</w:t>
      </w:r>
    </w:p>
    <w:p>
      <w:pPr>
        <w:adjustRightInd w:val="0"/>
        <w:snapToGrid w:val="0"/>
        <w:spacing w:before="0" w:beforeLines="0" w:after="0" w:afterLines="0" w:line="620" w:lineRule="exact"/>
        <w:ind w:firstLine="640" w:firstLineChars="200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完成《</w:t>
      </w:r>
      <w:r>
        <w:rPr>
          <w:rFonts w:hint="eastAsia" w:ascii="仿宋_GB2312" w:eastAsia="仿宋_GB2312"/>
          <w:sz w:val="32"/>
          <w:szCs w:val="32"/>
        </w:rPr>
        <w:t>大兴区水</w:t>
      </w:r>
      <w:r>
        <w:rPr>
          <w:rFonts w:hint="eastAsia" w:ascii="仿宋_GB2312" w:eastAsia="仿宋_GB2312"/>
          <w:sz w:val="32"/>
          <w:szCs w:val="32"/>
          <w:lang w:val="zh-CN"/>
        </w:rPr>
        <w:t>环境</w:t>
      </w:r>
      <w:r>
        <w:rPr>
          <w:rFonts w:hint="eastAsia" w:ascii="仿宋_GB2312" w:eastAsia="仿宋_GB2312"/>
          <w:sz w:val="32"/>
          <w:szCs w:val="32"/>
        </w:rPr>
        <w:t>质量底线</w:t>
      </w:r>
      <w:r>
        <w:rPr>
          <w:rFonts w:hint="eastAsia" w:ascii="仿宋_GB2312" w:eastAsia="仿宋_GB2312"/>
          <w:sz w:val="32"/>
          <w:szCs w:val="32"/>
          <w:lang w:val="zh-CN"/>
        </w:rPr>
        <w:t>研究报告》，形成符合“三线一单”制图规范要求的图集，并提供相关矢量数据。</w:t>
      </w:r>
    </w:p>
    <w:p>
      <w:pPr>
        <w:adjustRightInd w:val="0"/>
        <w:snapToGrid w:val="0"/>
        <w:spacing w:before="0" w:beforeLines="0" w:after="0" w:afterLines="0" w:line="620" w:lineRule="exact"/>
        <w:ind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完成《</w:t>
      </w:r>
      <w:r>
        <w:rPr>
          <w:rFonts w:hint="eastAsia" w:ascii="仿宋_GB2312" w:eastAsia="仿宋_GB2312"/>
          <w:sz w:val="32"/>
          <w:szCs w:val="32"/>
        </w:rPr>
        <w:t>大兴区水资源利用上线</w:t>
      </w:r>
      <w:r>
        <w:rPr>
          <w:rFonts w:hint="eastAsia" w:ascii="仿宋_GB2312" w:eastAsia="仿宋_GB2312"/>
          <w:sz w:val="32"/>
          <w:szCs w:val="32"/>
          <w:lang w:val="zh-CN"/>
        </w:rPr>
        <w:t>研究报告》，形成符合“三线一单”制图规范要求的图集，并提供相关矢量数据。</w:t>
      </w:r>
    </w:p>
    <w:p>
      <w:pPr>
        <w:adjustRightInd w:val="0"/>
        <w:snapToGrid w:val="0"/>
        <w:spacing w:before="0" w:beforeLines="0" w:after="0" w:afterLines="0"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/>
        </w:rPr>
        <w:t>参加“三线一单”成果审核与总报告（《</w:t>
      </w:r>
      <w:r>
        <w:rPr>
          <w:rFonts w:hint="eastAsia" w:ascii="仿宋_GB2312" w:eastAsia="仿宋_GB2312"/>
          <w:sz w:val="32"/>
          <w:szCs w:val="32"/>
        </w:rPr>
        <w:t>大兴区生态环境分区管控（“三线一单”）总研究报告</w:t>
      </w:r>
      <w:r>
        <w:rPr>
          <w:rFonts w:hint="eastAsia" w:ascii="仿宋_GB2312" w:eastAsia="仿宋_GB2312"/>
          <w:sz w:val="32"/>
          <w:szCs w:val="32"/>
          <w:lang w:val="zh-CN"/>
        </w:rPr>
        <w:t>》）集成，完成总报告有关章节内容。</w:t>
      </w:r>
    </w:p>
    <w:p>
      <w:pPr>
        <w:adjustRightInd w:val="0"/>
        <w:spacing w:line="620" w:lineRule="exact"/>
        <w:ind w:firstLine="643" w:firstLineChars="200"/>
        <w:outlineLvl w:val="1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（二）进度要求</w:t>
      </w:r>
    </w:p>
    <w:p>
      <w:pPr>
        <w:widowControl/>
        <w:adjustRightInd w:val="0"/>
        <w:snapToGrid w:val="0"/>
        <w:spacing w:line="62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第一阶段（20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2年9-10月）</w:t>
      </w: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开展</w:t>
      </w:r>
      <w:r>
        <w:rPr>
          <w:rFonts w:ascii="仿宋_GB2312" w:eastAsia="仿宋_GB2312"/>
          <w:sz w:val="32"/>
          <w:szCs w:val="32"/>
          <w:lang w:val="zh-CN"/>
        </w:rPr>
        <w:t>相关工作，</w:t>
      </w:r>
      <w:r>
        <w:rPr>
          <w:rFonts w:hint="eastAsia" w:ascii="仿宋_GB2312" w:eastAsia="仿宋_GB2312"/>
          <w:sz w:val="32"/>
          <w:szCs w:val="32"/>
          <w:lang w:val="zh-CN"/>
        </w:rPr>
        <w:t>完成</w:t>
      </w:r>
      <w:r>
        <w:rPr>
          <w:rFonts w:ascii="仿宋_GB2312" w:eastAsia="仿宋_GB2312"/>
          <w:sz w:val="32"/>
          <w:szCs w:val="32"/>
          <w:lang w:val="zh-CN"/>
        </w:rPr>
        <w:t>研究报告。</w:t>
      </w:r>
    </w:p>
    <w:p>
      <w:pPr>
        <w:widowControl/>
        <w:adjustRightInd w:val="0"/>
        <w:snapToGrid w:val="0"/>
        <w:spacing w:line="62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第二阶段（20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2年10月）</w:t>
      </w: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配合与</w:t>
      </w:r>
      <w:r>
        <w:rPr>
          <w:rFonts w:hint="eastAsia" w:ascii="仿宋_GB2312" w:eastAsia="仿宋_GB2312"/>
          <w:sz w:val="32"/>
          <w:szCs w:val="32"/>
        </w:rPr>
        <w:t>大兴区各区直部门</w:t>
      </w:r>
      <w:r>
        <w:rPr>
          <w:rFonts w:hint="eastAsia" w:ascii="仿宋_GB2312" w:eastAsia="仿宋_GB2312"/>
          <w:sz w:val="32"/>
          <w:szCs w:val="32"/>
          <w:lang w:val="zh-CN"/>
        </w:rPr>
        <w:t>进行成果对接，征求有关部门意见，依照意见修改完善专题报告；协助完成总报告的编制。</w:t>
      </w:r>
    </w:p>
    <w:p>
      <w:pPr>
        <w:widowControl/>
        <w:adjustRightInd w:val="0"/>
        <w:snapToGrid w:val="0"/>
        <w:spacing w:line="620" w:lineRule="exact"/>
        <w:ind w:firstLine="643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</w:rPr>
        <w:t>第三阶段（20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2年11月）</w:t>
      </w: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按照相关要求对研究课题进行验收。</w:t>
      </w:r>
    </w:p>
    <w:p>
      <w:pPr>
        <w:adjustRightInd w:val="0"/>
        <w:spacing w:line="620" w:lineRule="exact"/>
        <w:outlineLvl w:val="1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四、拟支持经费</w:t>
      </w:r>
    </w:p>
    <w:p>
      <w:pPr>
        <w:adjustRightInd w:val="0"/>
        <w:spacing w:line="6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本次征集在明确经费额度的基础上，以技术择优为主，任务经费60万元整。</w:t>
      </w:r>
    </w:p>
    <w:p>
      <w:pPr>
        <w:widowControl/>
        <w:spacing w:line="620" w:lineRule="exact"/>
        <w:ind w:left="420" w:hanging="420"/>
        <w:jc w:val="lef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五、申报条件</w:t>
      </w:r>
    </w:p>
    <w:p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1.在中华人民共和国境内注册，具有法人资格的企业、事业单位和环保社会组织；</w:t>
      </w:r>
    </w:p>
    <w:p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2.有依法缴纳税收和社会保障资金的良好记录，最近两年无违约历史；</w:t>
      </w:r>
    </w:p>
    <w:p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3.具有战略环评、</w:t>
      </w:r>
      <w:r>
        <w:rPr>
          <w:rFonts w:ascii="仿宋_GB2312" w:eastAsia="仿宋_GB2312"/>
          <w:sz w:val="32"/>
          <w:szCs w:val="32"/>
        </w:rPr>
        <w:t>规划环评</w:t>
      </w:r>
      <w:r>
        <w:rPr>
          <w:rFonts w:hint="eastAsia" w:ascii="仿宋_GB2312" w:eastAsia="仿宋_GB2312"/>
          <w:sz w:val="32"/>
          <w:szCs w:val="32"/>
        </w:rPr>
        <w:t>或“三线一单”编制相关工作经验；</w:t>
      </w:r>
    </w:p>
    <w:p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4.能够准确把握专题的关键问题，技术方案科学合理，满足工作目标和任务的要求；</w:t>
      </w:r>
    </w:p>
    <w:p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5.本次公开征集不接受个人申请。</w:t>
      </w:r>
    </w:p>
    <w:p>
      <w:pPr>
        <w:widowControl/>
        <w:spacing w:line="620" w:lineRule="exact"/>
        <w:ind w:left="420" w:hanging="420"/>
        <w:jc w:val="lef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六、申请受理</w:t>
      </w:r>
    </w:p>
    <w:p>
      <w:pPr>
        <w:adjustRightInd w:val="0"/>
        <w:spacing w:line="6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公开选聘工作自本公告公布之日起开始，参加选聘单位可登录网站（中国环境影响评价网http://www.china-eia.com），下载相关材料。</w:t>
      </w:r>
    </w:p>
    <w:p>
      <w:pPr>
        <w:adjustRightInd w:val="0"/>
        <w:spacing w:line="6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申请文件以中文编写，一律用 A4 纸，仿宋体四号字打印并装订成册，同时附上电子版（word 格式，电子版和纸版均提交视为有效）。</w:t>
      </w:r>
    </w:p>
    <w:p>
      <w:pPr>
        <w:adjustRightInd w:val="0"/>
        <w:spacing w:line="6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项目申报书及有关资料应加盖公章，全部申请文件须包装完好，封皮上写明申请项目、申请单位名称、地址、邮政编码、电话号码、联系人，并加盖单位公章。 </w:t>
      </w:r>
    </w:p>
    <w:p>
      <w:pPr>
        <w:adjustRightInd w:val="0"/>
        <w:spacing w:line="6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申请文件一式 </w:t>
      </w:r>
      <w:r>
        <w:rPr>
          <w:rFonts w:ascii="仿宋_GB2312" w:hAnsi="华文中宋" w:eastAsia="仿宋_GB2312"/>
          <w:sz w:val="32"/>
          <w:szCs w:val="32"/>
        </w:rPr>
        <w:t>6</w:t>
      </w:r>
      <w:r>
        <w:rPr>
          <w:rFonts w:hint="eastAsia" w:ascii="仿宋_GB2312" w:hAnsi="华文中宋" w:eastAsia="仿宋_GB2312"/>
          <w:sz w:val="32"/>
          <w:szCs w:val="32"/>
        </w:rPr>
        <w:t xml:space="preserve"> 份，正本 1 份，副本 </w:t>
      </w:r>
      <w:r>
        <w:rPr>
          <w:rFonts w:ascii="仿宋_GB2312" w:hAnsi="华文中宋" w:eastAsia="仿宋_GB2312"/>
          <w:sz w:val="32"/>
          <w:szCs w:val="32"/>
        </w:rPr>
        <w:t>5</w:t>
      </w:r>
      <w:r>
        <w:rPr>
          <w:rFonts w:hint="eastAsia" w:ascii="仿宋_GB2312" w:hAnsi="华文中宋" w:eastAsia="仿宋_GB2312"/>
          <w:sz w:val="32"/>
          <w:szCs w:val="32"/>
        </w:rPr>
        <w:t xml:space="preserve"> 份，在每份申请书要注明正本和副本，正、副本分别封装并在封面上注明。一旦正本和副本不符，则以正本为准。 </w:t>
      </w:r>
    </w:p>
    <w:p>
      <w:pPr>
        <w:adjustRightInd w:val="0"/>
        <w:spacing w:line="6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寄达申请文件的截止时间为 2022年9月9日17:00（以邮戳为准），并同时发送电子版文件至联系人邮箱。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地址：北京市朝阳区北苑路28号迪蒙综合楼3层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邮编：100012 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联系人：李博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电子邮箱：1635756158</w:t>
      </w:r>
      <w:r>
        <w:rPr>
          <w:rFonts w:ascii="仿宋_GB2312" w:hAnsi="仿宋_GB2312" w:eastAsia="仿宋_GB2312"/>
          <w:sz w:val="32"/>
          <w:szCs w:val="32"/>
        </w:rPr>
        <w:t>@</w:t>
      </w:r>
      <w:r>
        <w:rPr>
          <w:rFonts w:hint="eastAsia" w:ascii="仿宋_GB2312" w:hAnsi="仿宋_GB2312" w:eastAsia="仿宋_GB2312"/>
          <w:sz w:val="32"/>
          <w:szCs w:val="32"/>
        </w:rPr>
        <w:t>qq.com</w:t>
      </w:r>
    </w:p>
    <w:p>
      <w:pPr>
        <w:adjustRightInd w:val="0"/>
        <w:spacing w:line="6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联系电话：010-8475</w:t>
      </w:r>
      <w:r>
        <w:rPr>
          <w:rFonts w:ascii="仿宋_GB2312" w:hAnsi="仿宋_GB2312" w:eastAsia="仿宋_GB2312"/>
          <w:sz w:val="32"/>
          <w:szCs w:val="32"/>
        </w:rPr>
        <w:t>707</w:t>
      </w:r>
      <w:r>
        <w:rPr>
          <w:rFonts w:hint="eastAsia" w:ascii="仿宋_GB2312" w:hAnsi="仿宋_GB2312" w:eastAsia="仿宋_GB2312"/>
          <w:sz w:val="32"/>
          <w:szCs w:val="32"/>
        </w:rPr>
        <w:t>6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18394664320</w:t>
      </w:r>
    </w:p>
    <w:p>
      <w:pPr>
        <w:widowControl/>
        <w:spacing w:line="620" w:lineRule="exact"/>
        <w:ind w:left="420" w:hanging="420"/>
        <w:jc w:val="lef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七、申报文件评审与结果公示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生态环境部环境工程评估中心</w:t>
      </w:r>
      <w:bookmarkStart w:id="0" w:name="_Hlk34908161"/>
      <w:r>
        <w:rPr>
          <w:rFonts w:hint="eastAsia" w:ascii="仿宋_GB2312" w:hAnsi="仿宋_GB2312" w:eastAsia="仿宋_GB2312"/>
          <w:sz w:val="32"/>
          <w:szCs w:val="32"/>
        </w:rPr>
        <w:t>将组织专家评审，对申请单位的方案进行评估，择优确定承担单位</w:t>
      </w:r>
      <w:bookmarkEnd w:id="0"/>
      <w:r>
        <w:rPr>
          <w:rFonts w:hint="eastAsia" w:ascii="仿宋_GB2312" w:hAnsi="仿宋_GB2312" w:eastAsia="仿宋_GB2312"/>
          <w:sz w:val="32"/>
          <w:szCs w:val="32"/>
        </w:rPr>
        <w:t>，并在中国环境影响评价网进行公示。</w:t>
      </w:r>
    </w:p>
    <w:p>
      <w:pPr>
        <w:adjustRightInd w:val="0"/>
        <w:spacing w:line="6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工作期内，生态环境部环境工程评估中心可依据工作需要，要求承担单位作若干研究进展情况汇报。</w:t>
      </w:r>
    </w:p>
    <w:p>
      <w:pPr>
        <w:widowControl/>
        <w:spacing w:line="620" w:lineRule="exact"/>
        <w:ind w:left="420" w:hanging="420"/>
        <w:jc w:val="lef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八、其他注意事项</w:t>
      </w:r>
    </w:p>
    <w:p>
      <w:r>
        <w:rPr>
          <w:rFonts w:hint="eastAsia" w:ascii="仿宋_GB2312" w:hAnsi="华文中宋" w:eastAsia="仿宋_GB2312"/>
          <w:sz w:val="32"/>
          <w:szCs w:val="32"/>
        </w:rPr>
        <w:t>本公告的解释权属于生态环境部环境工程评估中心。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NjZkOTM2ZGQ4MGM0ZTJlOWM2NzM3NTljZTdkZWYifQ=="/>
  </w:docVars>
  <w:rsids>
    <w:rsidRoot w:val="7EE7465E"/>
    <w:rsid w:val="7EE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100" w:afterAutospacing="1"/>
      <w:outlineLvl w:val="0"/>
    </w:pPr>
    <w:rPr>
      <w:rFonts w:ascii="宋体" w:hAnsi="Calibri" w:cs="宋体"/>
      <w:bCs/>
      <w:kern w:val="0"/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2022-08-30T02:30:00Z</dcterms:created>
  <dc:creator>李博</dc:creator>
  <cp:lastModifiedBy>李博</cp:lastModifiedBy>
  <dcterms:modified xsi:type="dcterms:W3CDTF">2022-08-30T02:31:54Z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F3C921913A1F4AB78E0E7E650CB79057</vt:lpwstr>
  </property>
</Properties>
</file>